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一、无房支取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1、</w:t>
      </w:r>
      <w:r>
        <w:rPr>
          <w:rFonts w:ascii="Arial" w:hAnsi="Arial" w:cs="Arial"/>
          <w:color w:val="333333"/>
          <w:sz w:val="30"/>
          <w:szCs w:val="30"/>
        </w:rPr>
        <w:t>在任意浏览器搜索“北京住房公积金网”</w:t>
      </w:r>
      <w:r>
        <w:rPr>
          <w:rFonts w:hint="eastAsia" w:ascii="Arial" w:hAnsi="Arial" w:cs="Arial"/>
          <w:color w:val="333333"/>
          <w:sz w:val="30"/>
          <w:szCs w:val="30"/>
        </w:rPr>
        <w:t>，网址：</w:t>
      </w:r>
      <w:r>
        <w:rPr>
          <w:rFonts w:ascii="Arial" w:hAnsi="Arial" w:cs="Arial"/>
          <w:color w:val="333333"/>
          <w:sz w:val="30"/>
          <w:szCs w:val="30"/>
        </w:rPr>
        <w:t>http://gjj.beijing.gov.cn/web/index/index.html。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2、</w:t>
      </w:r>
      <w:r>
        <w:rPr>
          <w:rFonts w:ascii="Arial" w:hAnsi="Arial" w:cs="Arial"/>
          <w:color w:val="333333"/>
          <w:sz w:val="30"/>
          <w:szCs w:val="30"/>
        </w:rPr>
        <w:t>右侧选择“个人网上业务平台”。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5806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3、</w:t>
      </w:r>
      <w:r>
        <w:rPr>
          <w:rFonts w:ascii="Arial" w:hAnsi="Arial" w:cs="Arial"/>
          <w:color w:val="333333"/>
          <w:sz w:val="30"/>
          <w:szCs w:val="30"/>
        </w:rPr>
        <w:t>选择“个人网上业务平台（北京中心）”。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6230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4、点击“北京市统一身份认证平台登录”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867275" cy="207073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2131" cy="207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如果没有注册过系统，点击</w:t>
      </w:r>
      <w:r>
        <w:rPr>
          <w:rFonts w:ascii="Arial" w:hAnsi="Arial" w:cs="Arial"/>
          <w:color w:val="333333"/>
          <w:sz w:val="30"/>
          <w:szCs w:val="30"/>
        </w:rPr>
        <w:t>”</w:t>
      </w:r>
      <w:r>
        <w:rPr>
          <w:rFonts w:hint="eastAsia" w:ascii="Arial" w:hAnsi="Arial" w:cs="Arial"/>
          <w:color w:val="333333"/>
          <w:sz w:val="30"/>
          <w:szCs w:val="30"/>
        </w:rPr>
        <w:t>立即注册</w:t>
      </w:r>
      <w:r>
        <w:rPr>
          <w:rFonts w:ascii="Arial" w:hAnsi="Arial" w:cs="Arial"/>
          <w:color w:val="333333"/>
          <w:sz w:val="30"/>
          <w:szCs w:val="30"/>
        </w:rPr>
        <w:t>”</w:t>
      </w:r>
      <w:r>
        <w:rPr>
          <w:rFonts w:hint="eastAsia" w:ascii="Arial" w:hAnsi="Arial" w:cs="Arial"/>
          <w:color w:val="333333"/>
          <w:sz w:val="30"/>
          <w:szCs w:val="30"/>
        </w:rPr>
        <w:t>，按流程完成注册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668905" cy="2819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4661" cy="283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3705225" cy="4057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7288" cy="407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5、账号登录或短信登录系统。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657475" cy="347853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2482" cy="348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6、</w:t>
      </w:r>
      <w:r>
        <w:rPr>
          <w:rFonts w:ascii="Arial" w:hAnsi="Arial" w:cs="Arial"/>
          <w:color w:val="333333"/>
          <w:sz w:val="30"/>
          <w:szCs w:val="30"/>
        </w:rPr>
        <w:t>进入系统后，在左侧，办理提取处，依次单击"我要提取”-“提取住房公积金”-“提取申请”，选择“租房提取”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125085" cy="1771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8903" cy="17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exact"/>
        <w:rPr>
          <w:rFonts w:ascii="Arial" w:hAnsi="Arial" w:cs="Arial"/>
          <w:color w:val="666666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7、</w:t>
      </w:r>
      <w:r>
        <w:rPr>
          <w:rStyle w:val="5"/>
          <w:rFonts w:ascii="Arial" w:hAnsi="Arial" w:cs="Arial"/>
          <w:color w:val="666666"/>
          <w:sz w:val="30"/>
          <w:szCs w:val="30"/>
        </w:rPr>
        <w:t>个人授权、承诺</w:t>
      </w:r>
    </w:p>
    <w:p>
      <w:pPr>
        <w:pStyle w:val="2"/>
        <w:spacing w:line="240" w:lineRule="exac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阅读并勾选确认《个人信息授权核查、承诺书》，点击【提交】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4352925" cy="2296795"/>
            <wp:effectExtent l="0" t="0" r="952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8609" cy="231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8、</w:t>
      </w:r>
      <w:r>
        <w:rPr>
          <w:rFonts w:ascii="Arial" w:hAnsi="Arial" w:cs="Arial"/>
          <w:color w:val="333333"/>
          <w:sz w:val="30"/>
          <w:szCs w:val="30"/>
        </w:rPr>
        <w:t>进入事项申请页面，在“基本信息”栏目下系统自动显</w:t>
      </w:r>
      <w:r>
        <w:rPr>
          <w:rFonts w:hint="eastAsia" w:ascii="Arial" w:hAnsi="Arial" w:cs="Arial"/>
          <w:color w:val="333333"/>
          <w:sz w:val="30"/>
          <w:szCs w:val="30"/>
        </w:rPr>
        <w:t>示</w:t>
      </w:r>
      <w:r>
        <w:rPr>
          <w:rFonts w:ascii="Arial" w:hAnsi="Arial" w:cs="Arial"/>
          <w:color w:val="333333"/>
          <w:sz w:val="30"/>
          <w:szCs w:val="30"/>
        </w:rPr>
        <w:t>用户基本信息，选择【租房类型】为“无自有住房(每月提取1500元)”。“婚姻状况“为“未说明的婚姻状况”的，需选择一个有效状态。“婚姻状况”选择“已婚”后，</w:t>
      </w:r>
      <w:r>
        <w:rPr>
          <w:rFonts w:hint="eastAsia" w:ascii="Arial" w:hAnsi="Arial" w:cs="Arial"/>
          <w:color w:val="333333"/>
          <w:sz w:val="30"/>
          <w:szCs w:val="30"/>
        </w:rPr>
        <w:t>填写配偶的信息。</w:t>
      </w:r>
      <w:r>
        <w:rPr>
          <w:rFonts w:ascii="Arial" w:hAnsi="Arial" w:cs="Arial"/>
          <w:color w:val="333333"/>
          <w:sz w:val="30"/>
          <w:szCs w:val="30"/>
        </w:rPr>
        <w:t>在“</w:t>
      </w:r>
      <w:r>
        <w:rPr>
          <w:rFonts w:hint="eastAsia" w:ascii="Arial" w:hAnsi="Arial" w:cs="Arial"/>
          <w:color w:val="333333"/>
          <w:sz w:val="30"/>
          <w:szCs w:val="30"/>
        </w:rPr>
        <w:t>租房相关信息</w:t>
      </w:r>
      <w:r>
        <w:rPr>
          <w:rFonts w:ascii="Arial" w:hAnsi="Arial" w:cs="Arial"/>
          <w:color w:val="333333"/>
          <w:sz w:val="30"/>
          <w:szCs w:val="30"/>
        </w:rPr>
        <w:t>”栏目下，内容均置灰，无需填写。在“提取人账户相关信息”栏目下，填写“本次提取金额”</w:t>
      </w:r>
      <w:r>
        <w:rPr>
          <w:rFonts w:ascii="Arial" w:hAnsi="Arial" w:cs="Arial"/>
          <w:color w:val="666666"/>
          <w:sz w:val="30"/>
          <w:szCs w:val="30"/>
        </w:rPr>
        <w:t xml:space="preserve"> </w:t>
      </w:r>
      <w:r>
        <w:rPr>
          <w:rFonts w:ascii="Arial" w:hAnsi="Arial" w:cs="Arial"/>
          <w:color w:val="333333"/>
          <w:sz w:val="30"/>
          <w:szCs w:val="30"/>
        </w:rPr>
        <w:t>选择【收款人联名卡银行】，系统自动</w:t>
      </w:r>
      <w:r>
        <w:rPr>
          <w:rFonts w:hint="eastAsia" w:ascii="Arial" w:hAnsi="Arial" w:cs="Arial"/>
          <w:color w:val="333333"/>
          <w:sz w:val="30"/>
          <w:szCs w:val="30"/>
        </w:rPr>
        <w:t>显示</w:t>
      </w:r>
      <w:r>
        <w:rPr>
          <w:rFonts w:ascii="Arial" w:hAnsi="Arial" w:cs="Arial"/>
          <w:color w:val="333333"/>
          <w:sz w:val="30"/>
          <w:szCs w:val="30"/>
        </w:rPr>
        <w:t>相应的联名卡卡号</w:t>
      </w:r>
      <w:r>
        <w:rPr>
          <w:rFonts w:hint="eastAsia" w:ascii="Arial" w:hAnsi="Arial" w:cs="Arial"/>
          <w:color w:val="333333"/>
          <w:sz w:val="30"/>
          <w:szCs w:val="30"/>
        </w:rPr>
        <w:t>。在“约定提取信息”栏目下，填写</w:t>
      </w:r>
      <w:r>
        <w:rPr>
          <w:rFonts w:ascii="Arial" w:hAnsi="Arial" w:cs="Arial"/>
          <w:color w:val="333333"/>
          <w:sz w:val="30"/>
          <w:szCs w:val="30"/>
        </w:rPr>
        <w:t>“</w:t>
      </w:r>
      <w:r>
        <w:rPr>
          <w:rFonts w:hint="eastAsia" w:ascii="Arial" w:hAnsi="Arial" w:cs="Arial"/>
          <w:color w:val="333333"/>
          <w:sz w:val="30"/>
          <w:szCs w:val="30"/>
        </w:rPr>
        <w:t>提取约定日</w:t>
      </w:r>
      <w:r>
        <w:rPr>
          <w:rFonts w:ascii="Arial" w:hAnsi="Arial" w:cs="Arial"/>
          <w:color w:val="333333"/>
          <w:sz w:val="30"/>
          <w:szCs w:val="30"/>
        </w:rPr>
        <w:t>“</w:t>
      </w:r>
      <w:r>
        <w:rPr>
          <w:rFonts w:hint="eastAsia" w:ascii="Arial" w:hAnsi="Arial" w:cs="Arial"/>
          <w:color w:val="333333"/>
          <w:sz w:val="30"/>
          <w:szCs w:val="30"/>
        </w:rPr>
        <w:t>之后，点击提交。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33743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7181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9、</w:t>
      </w:r>
      <w:r>
        <w:rPr>
          <w:rFonts w:ascii="Arial" w:hAnsi="Arial" w:cs="Arial"/>
          <w:color w:val="333333"/>
          <w:sz w:val="30"/>
          <w:szCs w:val="30"/>
        </w:rPr>
        <w:t>申请事项提交成功后，点击页面左侧”我要提取-已申请提取事项</w:t>
      </w:r>
      <w:r>
        <w:rPr>
          <w:rFonts w:hint="eastAsia" w:ascii="Arial" w:hAnsi="Arial" w:cs="Arial"/>
          <w:color w:val="333333"/>
          <w:sz w:val="30"/>
          <w:szCs w:val="30"/>
        </w:rPr>
        <w:t>管理</w:t>
      </w:r>
      <w:r>
        <w:rPr>
          <w:rFonts w:ascii="Arial" w:hAnsi="Arial" w:cs="Arial"/>
          <w:color w:val="333333"/>
          <w:sz w:val="30"/>
          <w:szCs w:val="30"/>
        </w:rPr>
        <w:t>”，在页面“已申请提取事项记录”栏中，”申请进度”展示该事项审核状态</w:t>
      </w:r>
      <w:r>
        <w:rPr>
          <w:rFonts w:hint="eastAsia" w:ascii="Arial" w:hAnsi="Arial" w:cs="Arial"/>
          <w:color w:val="333333"/>
          <w:sz w:val="30"/>
          <w:szCs w:val="30"/>
        </w:rPr>
        <w:t>。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7551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ascii="Arial" w:hAnsi="Arial" w:cs="Arial"/>
          <w:color w:val="333333"/>
          <w:sz w:val="30"/>
          <w:szCs w:val="30"/>
        </w:rPr>
        <w:t>注：如果是超过每月1500元额度的提取，流程基本相同，不同的是需要上传租住商品住房合同原件、租房发票原件照片</w:t>
      </w:r>
      <w:r>
        <w:rPr>
          <w:rFonts w:hint="eastAsia" w:ascii="Arial" w:hAnsi="Arial" w:cs="Arial"/>
          <w:color w:val="333333"/>
          <w:sz w:val="30"/>
          <w:szCs w:val="30"/>
        </w:rPr>
        <w:t>。</w:t>
      </w: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  <w:r>
        <w:rPr>
          <w:rFonts w:hint="eastAsia" w:ascii="Arial" w:hAnsi="Arial" w:cs="Arial"/>
          <w:color w:val="333333"/>
          <w:sz w:val="30"/>
          <w:szCs w:val="30"/>
        </w:rPr>
        <w:t>注：无房支取和租房支取业务满一年之后需要重新办理。</w:t>
      </w:r>
    </w:p>
    <w:p>
      <w:pPr>
        <w:widowControl/>
        <w:jc w:val="left"/>
        <w:rPr>
          <w:rFonts w:ascii="Arial" w:hAnsi="Arial" w:cs="Arial"/>
          <w:color w:val="333333"/>
          <w:sz w:val="30"/>
          <w:szCs w:val="30"/>
        </w:rPr>
      </w:pPr>
      <w:bookmarkStart w:id="0" w:name="_GoBack"/>
      <w:bookmarkEnd w:id="0"/>
      <w:r>
        <w:rPr>
          <w:rFonts w:ascii="Arial" w:hAnsi="Arial" w:cs="Arial"/>
          <w:color w:val="333333"/>
          <w:sz w:val="30"/>
          <w:szCs w:val="30"/>
        </w:rPr>
        <w:br w:type="page"/>
      </w: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二、非京籍人员销户</w:t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1、</w:t>
      </w:r>
      <w:r>
        <w:rPr>
          <w:sz w:val="30"/>
          <w:szCs w:val="30"/>
        </w:rPr>
        <w:t>进入系统后，在左侧，办理提取处，依次单击"我要提取”-“提取住房公积金”-“提取申请”，选择“</w:t>
      </w:r>
      <w:r>
        <w:rPr>
          <w:rFonts w:hint="eastAsia"/>
          <w:sz w:val="30"/>
          <w:szCs w:val="30"/>
        </w:rPr>
        <w:t>非京籍人员销户</w:t>
      </w:r>
      <w:r>
        <w:rPr>
          <w:sz w:val="30"/>
          <w:szCs w:val="30"/>
        </w:rPr>
        <w:t>”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1164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b/>
          <w:sz w:val="30"/>
          <w:szCs w:val="30"/>
        </w:rPr>
        <w:t>注：非京籍人员，账户封存半年以上，并且没有在外地缴存公积金，销户提取可通过网上业务平台提交申请，在线审核通过后，公积金帐户余额自动转入本人在公积金系统关联的银行卡帐户，无需再到北京办理。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只要有工商银行、中国银行、建设银行、招商银行、交通银行、北京银行、农业银行、华夏银行、北京农村商业银行、上海浦发银行的I类储蓄卡作为公积金用卡办理提取业务。</w:t>
      </w:r>
    </w:p>
    <w:p>
      <w:pPr>
        <w:rPr>
          <w:sz w:val="30"/>
          <w:szCs w:val="30"/>
        </w:rPr>
      </w:pPr>
    </w:p>
    <w:p>
      <w:pPr>
        <w:pStyle w:val="2"/>
        <w:wordWrap w:val="0"/>
        <w:spacing w:line="420" w:lineRule="atLeast"/>
        <w:jc w:val="both"/>
        <w:rPr>
          <w:rFonts w:ascii="Arial" w:hAnsi="Arial" w:cs="Arial"/>
          <w:color w:val="333333"/>
          <w:sz w:val="30"/>
          <w:szCs w:val="30"/>
        </w:rPr>
      </w:pPr>
    </w:p>
    <w:sectPr>
      <w:pgSz w:w="11906" w:h="16838"/>
      <w:pgMar w:top="1440" w:right="1800" w:bottom="85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kMTZiOTQ5YjYzNmY0NTQwODRjODkwY2FmOGZiZDAifQ=="/>
  </w:docVars>
  <w:rsids>
    <w:rsidRoot w:val="00BF5CB2"/>
    <w:rsid w:val="00073783"/>
    <w:rsid w:val="00211E30"/>
    <w:rsid w:val="002F1860"/>
    <w:rsid w:val="00443D5D"/>
    <w:rsid w:val="005F723B"/>
    <w:rsid w:val="00616C41"/>
    <w:rsid w:val="00734BE5"/>
    <w:rsid w:val="00A44015"/>
    <w:rsid w:val="00AF3692"/>
    <w:rsid w:val="00BB613E"/>
    <w:rsid w:val="00BF5CB2"/>
    <w:rsid w:val="00C919F6"/>
    <w:rsid w:val="00C95869"/>
    <w:rsid w:val="00CC74E7"/>
    <w:rsid w:val="00D31C72"/>
    <w:rsid w:val="00FA1EC2"/>
    <w:rsid w:val="00FB04D1"/>
    <w:rsid w:val="30332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815</Words>
  <Characters>871</Characters>
  <Lines>6</Lines>
  <Paragraphs>1</Paragraphs>
  <TotalTime>141</TotalTime>
  <ScaleCrop>false</ScaleCrop>
  <LinksUpToDate>false</LinksUpToDate>
  <CharactersWithSpaces>872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2021-11-16T07:29:00Z</dcterms:created>
  <dc:creator>孙宁</dc:creator>
  <cp:lastModifiedBy>勇敢的鹤</cp:lastModifiedBy>
  <dcterms:modified xsi:type="dcterms:W3CDTF">2022-10-13T08:56:32Z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FEDF99C1FA30434F8C0F3460F9E904D5</vt:lpwstr>
  </property>
</Properties>
</file>